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13E1" w14:textId="5C966CE8" w:rsidR="008D0A22" w:rsidRDefault="00DE3A8A" w:rsidP="00D748D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E3A8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F5248" wp14:editId="2178143A">
                <wp:simplePos x="0" y="0"/>
                <wp:positionH relativeFrom="column">
                  <wp:posOffset>3785235</wp:posOffset>
                </wp:positionH>
                <wp:positionV relativeFrom="paragraph">
                  <wp:posOffset>114300</wp:posOffset>
                </wp:positionV>
                <wp:extent cx="2733675" cy="10763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CE78" w14:textId="00D0C32C" w:rsidR="00DE3A8A" w:rsidRPr="00DE3A8A" w:rsidRDefault="00DE3A8A" w:rsidP="00DE3A8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3A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Межрегионально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 территориальное управление Фе</w:t>
                            </w:r>
                            <w:r w:rsidRPr="00DE3A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деральной службы по надзору в сфере транспорта по Дальневосточному федеральному округу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8.05pt;margin-top:9pt;width:215.2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" stroked="f">
                <v:textbox>
                  <w:txbxContent>
                    <w:p w14:paraId="787DCE78" w14:textId="00D0C32C" w:rsidR="00DE3A8A" w:rsidRPr="00DE3A8A" w:rsidRDefault="00DE3A8A" w:rsidP="00DE3A8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3A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Межрегионально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 территориальное управление Фе</w:t>
                      </w:r>
                      <w:r w:rsidRPr="00DE3A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деральной службы по надзору в сфере транспорта по Дальневосточному федеральному округу</w:t>
                      </w:r>
                    </w:p>
                  </w:txbxContent>
                </v:textbox>
              </v:shape>
            </w:pict>
          </mc:Fallback>
        </mc:AlternateContent>
      </w:r>
    </w:p>
    <w:p w14:paraId="70BC0C7D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8173C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05480" w14:textId="082190C3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Регистрационный</w:t>
      </w:r>
      <w:r w:rsidR="00E73C61">
        <w:rPr>
          <w:rFonts w:ascii="Times New Roman" w:hAnsi="Times New Roman"/>
          <w:sz w:val="24"/>
          <w:szCs w:val="24"/>
        </w:rPr>
        <w:t> №                                                                     </w:t>
      </w:r>
      <w:r w:rsidRPr="00D748DF">
        <w:rPr>
          <w:rFonts w:ascii="Times New Roman" w:hAnsi="Times New Roman"/>
          <w:sz w:val="24"/>
          <w:szCs w:val="24"/>
        </w:rPr>
        <w:t xml:space="preserve"> </w:t>
      </w:r>
    </w:p>
    <w:p w14:paraId="7416AE81" w14:textId="0BDDF1EB" w:rsidR="00D748DF" w:rsidRPr="00D748DF" w:rsidRDefault="00D748DF" w:rsidP="00D748DF">
      <w:pPr>
        <w:widowControl w:val="0"/>
        <w:tabs>
          <w:tab w:val="left" w:pos="70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___________________</w:t>
      </w:r>
    </w:p>
    <w:p w14:paraId="25317C62" w14:textId="3F4096CF" w:rsidR="00D748DF" w:rsidRPr="00D748DF" w:rsidRDefault="00D748DF" w:rsidP="00D748DF">
      <w:pPr>
        <w:widowControl w:val="0"/>
        <w:tabs>
          <w:tab w:val="left" w:pos="70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от «__» ________ 20    г.                                                                ––––––––––––––––––––</w:t>
      </w:r>
      <w:r w:rsidR="00E73C61" w:rsidRPr="00D748DF">
        <w:rPr>
          <w:rFonts w:ascii="Times New Roman" w:hAnsi="Times New Roman"/>
          <w:sz w:val="24"/>
          <w:szCs w:val="24"/>
        </w:rPr>
        <w:t>––––––</w:t>
      </w:r>
    </w:p>
    <w:p w14:paraId="767D7644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F0BDA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AEA9FF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DDBEAE" w14:textId="69121DB3" w:rsidR="00B95D59" w:rsidRDefault="00B2669C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6DE2D8E6" w14:textId="0F587B5F" w:rsidR="00B95D59" w:rsidRDefault="00982235" w:rsidP="00B95D59">
      <w:pPr>
        <w:pStyle w:val="afa"/>
        <w:jc w:val="center"/>
        <w:rPr>
          <w:b/>
          <w:bCs/>
          <w:sz w:val="28"/>
          <w:szCs w:val="28"/>
        </w:rPr>
      </w:pPr>
      <w:r w:rsidRPr="00982235">
        <w:rPr>
          <w:b/>
          <w:bCs/>
          <w:sz w:val="28"/>
          <w:szCs w:val="28"/>
        </w:rPr>
        <w:t>российского перевозчика о передаче прав владения транспортным средством</w:t>
      </w:r>
    </w:p>
    <w:p w14:paraId="759D1304" w14:textId="77777777" w:rsidR="00B95D59" w:rsidRDefault="00B95D59" w:rsidP="00B95D59">
      <w:pPr>
        <w:pStyle w:val="afa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265"/>
      </w:tblGrid>
      <w:tr w:rsidR="00E73C61" w:rsidRPr="00E73C61" w14:paraId="75249E8B" w14:textId="77777777" w:rsidTr="0031021A">
        <w:tc>
          <w:tcPr>
            <w:tcW w:w="1089" w:type="dxa"/>
            <w:shd w:val="clear" w:color="auto" w:fill="auto"/>
          </w:tcPr>
          <w:p w14:paraId="1253169C" w14:textId="77777777" w:rsidR="00E73C61" w:rsidRPr="00E73C61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C6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826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8970843" w14:textId="11E3465E" w:rsidR="00E73C61" w:rsidRPr="00E73C61" w:rsidRDefault="00E73C61" w:rsidP="0031021A">
            <w:pPr>
              <w:pStyle w:val="afa"/>
              <w:ind w:left="113"/>
              <w:jc w:val="center"/>
            </w:pPr>
          </w:p>
        </w:tc>
      </w:tr>
    </w:tbl>
    <w:p w14:paraId="18E34125" w14:textId="77777777" w:rsidR="00E73C61" w:rsidRPr="00E73C61" w:rsidRDefault="00E73C61" w:rsidP="00E73C61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73C61">
        <w:rPr>
          <w:rFonts w:ascii="Times New Roman" w:hAnsi="Times New Roman"/>
          <w:sz w:val="24"/>
          <w:szCs w:val="24"/>
          <w:vertAlign w:val="subscript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27EB946D" w14:textId="77777777" w:rsidR="00E73C61" w:rsidRPr="00E73C61" w:rsidRDefault="00E73C61" w:rsidP="00E73C61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p w14:paraId="13A9E9D9" w14:textId="77777777" w:rsidR="00E73C61" w:rsidRPr="00E73C61" w:rsidRDefault="00E73C61" w:rsidP="00E73C61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6"/>
        <w:gridCol w:w="567"/>
        <w:gridCol w:w="567"/>
        <w:gridCol w:w="566"/>
        <w:gridCol w:w="567"/>
        <w:gridCol w:w="567"/>
        <w:gridCol w:w="566"/>
        <w:gridCol w:w="567"/>
        <w:gridCol w:w="567"/>
        <w:gridCol w:w="567"/>
        <w:gridCol w:w="566"/>
        <w:gridCol w:w="570"/>
      </w:tblGrid>
      <w:tr w:rsidR="00E73C61" w:rsidRPr="00E73C61" w14:paraId="5AD9FFC0" w14:textId="77777777" w:rsidTr="0031021A">
        <w:tc>
          <w:tcPr>
            <w:tcW w:w="1446" w:type="dxa"/>
            <w:shd w:val="clear" w:color="auto" w:fill="auto"/>
          </w:tcPr>
          <w:p w14:paraId="787CF1E9" w14:textId="77777777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E3A8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DCE" w14:textId="59F9F353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62E9" w14:textId="58C35DFF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4DD9" w14:textId="1B4C4A19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696F" w14:textId="043FB696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7481" w14:textId="3CFE5640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6703" w14:textId="0D096898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A906" w14:textId="274E9727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F0DF" w14:textId="05E46DA2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5C80" w14:textId="37A667AF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6AE6" w14:textId="2A1D0DC7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F93" w14:textId="01B57A2F" w:rsidR="00E73C61" w:rsidRPr="00B2669C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01F7" w14:textId="570F5179" w:rsidR="00E73C61" w:rsidRPr="00B2669C" w:rsidRDefault="00E73C61" w:rsidP="0031021A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</w:tr>
    </w:tbl>
    <w:p w14:paraId="6B9D0CC6" w14:textId="1A525B0B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B8578" w14:textId="3A8FB311" w:rsidR="004425D5" w:rsidRDefault="004425D5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DE408" w14:textId="77777777" w:rsidR="00B2669C" w:rsidRDefault="00B2669C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российского перевозчика в реестре ______________________________</w:t>
      </w:r>
    </w:p>
    <w:p w14:paraId="35D561A0" w14:textId="77777777" w:rsidR="00B2669C" w:rsidRDefault="00B2669C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09054" w14:textId="165BD23F" w:rsidR="00B95D59" w:rsidRDefault="00B2669C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подпунктом «в» пункта 16 п</w:t>
      </w:r>
      <w:r w:rsidRPr="004E22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E22F3">
        <w:rPr>
          <w:rFonts w:ascii="Times New Roman" w:hAnsi="Times New Roman"/>
          <w:sz w:val="24"/>
          <w:szCs w:val="24"/>
        </w:rPr>
        <w:t xml:space="preserve"> от 01.06.2021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845 </w:t>
      </w:r>
      <w:r>
        <w:rPr>
          <w:rFonts w:ascii="Times New Roman" w:hAnsi="Times New Roman"/>
          <w:sz w:val="24"/>
          <w:szCs w:val="24"/>
        </w:rPr>
        <w:t>«</w:t>
      </w:r>
      <w:r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1 октября 2020 г.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1588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B95D59">
        <w:rPr>
          <w:rFonts w:ascii="Times New Roman" w:hAnsi="Times New Roman"/>
          <w:sz w:val="24"/>
          <w:szCs w:val="24"/>
        </w:rPr>
        <w:t>уведомляю о</w:t>
      </w:r>
      <w:r w:rsidR="00A44512">
        <w:rPr>
          <w:rFonts w:ascii="Times New Roman" w:hAnsi="Times New Roman"/>
          <w:sz w:val="24"/>
          <w:szCs w:val="24"/>
        </w:rPr>
        <w:t>б</w:t>
      </w:r>
      <w:r w:rsidR="00B95D59">
        <w:rPr>
          <w:rFonts w:ascii="Times New Roman" w:hAnsi="Times New Roman"/>
          <w:sz w:val="24"/>
          <w:szCs w:val="24"/>
        </w:rPr>
        <w:t xml:space="preserve"> </w:t>
      </w:r>
      <w:r w:rsidR="00A44512">
        <w:rPr>
          <w:rFonts w:ascii="Times New Roman" w:hAnsi="Times New Roman"/>
          <w:sz w:val="24"/>
          <w:szCs w:val="24"/>
        </w:rPr>
        <w:t xml:space="preserve">изменении </w:t>
      </w:r>
      <w:r w:rsidR="00F31150">
        <w:rPr>
          <w:rFonts w:ascii="Times New Roman" w:hAnsi="Times New Roman"/>
          <w:sz w:val="24"/>
          <w:szCs w:val="24"/>
        </w:rPr>
        <w:t xml:space="preserve">следующих </w:t>
      </w:r>
      <w:r w:rsidR="00A44512">
        <w:rPr>
          <w:rFonts w:ascii="Times New Roman" w:hAnsi="Times New Roman"/>
          <w:sz w:val="24"/>
          <w:szCs w:val="24"/>
        </w:rPr>
        <w:t>сведений</w:t>
      </w:r>
      <w:r w:rsidR="00F31150">
        <w:rPr>
          <w:rFonts w:ascii="Times New Roman" w:hAnsi="Times New Roman"/>
          <w:sz w:val="24"/>
          <w:szCs w:val="24"/>
        </w:rPr>
        <w:t>: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265"/>
      </w:tblGrid>
      <w:tr w:rsidR="006B320A" w:rsidRPr="00E73C61" w14:paraId="11157654" w14:textId="77777777" w:rsidTr="00B22A59">
        <w:tc>
          <w:tcPr>
            <w:tcW w:w="1089" w:type="dxa"/>
            <w:shd w:val="clear" w:color="auto" w:fill="auto"/>
          </w:tcPr>
          <w:p w14:paraId="3449D5BD" w14:textId="7F693FF7" w:rsidR="006B320A" w:rsidRPr="00B2669C" w:rsidRDefault="006B320A" w:rsidP="00B22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F998F27" w14:textId="77777777" w:rsidR="006B320A" w:rsidRPr="00E73C61" w:rsidRDefault="006B320A" w:rsidP="00B22A59">
            <w:pPr>
              <w:pStyle w:val="afa"/>
              <w:ind w:left="113"/>
              <w:jc w:val="center"/>
            </w:pPr>
          </w:p>
        </w:tc>
      </w:tr>
    </w:tbl>
    <w:p w14:paraId="2E3BCFE4" w14:textId="54CF82B7" w:rsidR="006B320A" w:rsidRPr="006B320A" w:rsidRDefault="006B320A" w:rsidP="006B320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Указываются перечень сведений, </w:t>
      </w:r>
      <w:r w:rsidRPr="006B320A">
        <w:rPr>
          <w:rFonts w:ascii="Times New Roman" w:hAnsi="Times New Roman"/>
          <w:sz w:val="24"/>
          <w:szCs w:val="24"/>
          <w:vertAlign w:val="subscript"/>
        </w:rPr>
        <w:t>предусмотренных в пункте 7.6</w:t>
      </w:r>
      <w:r>
        <w:rPr>
          <w:rFonts w:ascii="Times New Roman" w:hAnsi="Times New Roman"/>
          <w:sz w:val="24"/>
          <w:szCs w:val="24"/>
          <w:vertAlign w:val="subscript"/>
        </w:rPr>
        <w:t xml:space="preserve"> Федерального закона № 127-ФЗ, подлежащие включению в реестр</w:t>
      </w:r>
    </w:p>
    <w:p w14:paraId="5A341CF5" w14:textId="77777777" w:rsidR="006B320A" w:rsidRDefault="006B320A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B1CFA5" w14:textId="5E51652D" w:rsidR="00E73C61" w:rsidRDefault="00A44512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Подтверждающие документы прилагаются</w:t>
      </w:r>
      <w:r w:rsidR="00B95D59">
        <w:rPr>
          <w:rFonts w:ascii="Times New Roman" w:hAnsi="Times New Roman"/>
          <w:sz w:val="24"/>
          <w:szCs w:val="24"/>
        </w:rPr>
        <w:t>.</w:t>
      </w:r>
    </w:p>
    <w:p w14:paraId="776A79F9" w14:textId="4AD64FB3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BC64D0" w14:textId="1201C153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__ л. в __ экз.</w:t>
      </w:r>
    </w:p>
    <w:p w14:paraId="686255AE" w14:textId="1F7DEDD2" w:rsidR="00B2669C" w:rsidRDefault="00B2669C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196390" w14:textId="77777777" w:rsidR="00B2669C" w:rsidRDefault="00B2669C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"/>
        <w:gridCol w:w="9018"/>
      </w:tblGrid>
      <w:tr w:rsidR="00B2669C" w:rsidRPr="00D16918" w14:paraId="5072424B" w14:textId="77777777" w:rsidTr="00024CF9">
        <w:trPr>
          <w:trHeight w:hRule="exact" w:val="454"/>
        </w:trPr>
        <w:tc>
          <w:tcPr>
            <w:tcW w:w="417" w:type="dxa"/>
            <w:vAlign w:val="center"/>
            <w:hideMark/>
          </w:tcPr>
          <w:p w14:paraId="37981527" w14:textId="77777777" w:rsidR="00B2669C" w:rsidRPr="00D16918" w:rsidRDefault="00B2669C" w:rsidP="00024CF9">
            <w:pPr>
              <w:pStyle w:val="afa"/>
              <w:rPr>
                <w:kern w:val="2"/>
              </w:rPr>
            </w:pPr>
            <w:r w:rsidRPr="00D16918"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3CD0B9" wp14:editId="3D2033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242570</wp:posOffset>
                      </wp:positionV>
                      <wp:extent cx="190500" cy="190500"/>
                      <wp:effectExtent l="6350" t="12065" r="12700" b="698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E2C430" id="Прямоугольник 8" o:spid="_x0000_s1026" style="position:absolute;margin-left:.3pt;margin-top:19.1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GP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"/>
                  </w:pict>
                </mc:Fallback>
              </mc:AlternateContent>
            </w:r>
          </w:p>
        </w:tc>
        <w:tc>
          <w:tcPr>
            <w:tcW w:w="9016" w:type="dxa"/>
            <w:vAlign w:val="center"/>
            <w:hideMark/>
          </w:tcPr>
          <w:p w14:paraId="607054CE" w14:textId="77777777" w:rsidR="00B2669C" w:rsidRPr="00D16918" w:rsidRDefault="00B2669C" w:rsidP="00024CF9">
            <w:pPr>
              <w:rPr>
                <w:rFonts w:ascii="Times New Roman" w:hAnsi="Times New Roman"/>
              </w:rPr>
            </w:pPr>
            <w:r w:rsidRPr="00D16918">
              <w:rPr>
                <w:rFonts w:ascii="Times New Roman" w:hAnsi="Times New Roman"/>
                <w:sz w:val="24"/>
                <w:szCs w:val="24"/>
              </w:rPr>
              <w:t xml:space="preserve">Способ получения результата: </w:t>
            </w:r>
          </w:p>
        </w:tc>
      </w:tr>
    </w:tbl>
    <w:p w14:paraId="4A6620D2" w14:textId="77777777" w:rsidR="00B2669C" w:rsidRPr="00D16918" w:rsidRDefault="00B2669C" w:rsidP="00B2669C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sz w:val="24"/>
          <w:szCs w:val="24"/>
        </w:rPr>
        <w:t xml:space="preserve">         по электронной почте </w:t>
      </w:r>
    </w:p>
    <w:p w14:paraId="4B05EF81" w14:textId="77777777" w:rsidR="00B2669C" w:rsidRPr="00D16918" w:rsidRDefault="00B2669C" w:rsidP="00B2669C">
      <w:pPr>
        <w:tabs>
          <w:tab w:val="left" w:pos="4410"/>
        </w:tabs>
        <w:spacing w:before="60"/>
        <w:rPr>
          <w:rFonts w:ascii="Times New Roman" w:hAnsi="Times New Roman"/>
          <w:kern w:val="2"/>
          <w:sz w:val="24"/>
          <w:szCs w:val="24"/>
        </w:rPr>
      </w:pPr>
      <w:r w:rsidRPr="00D16918"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13811" wp14:editId="6D8094CD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190500" cy="190500"/>
                <wp:effectExtent l="6350" t="10160" r="12700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E99A3" id="Прямоугольник 7" o:spid="_x0000_s1026" style="position:absolute;margin-left:1.55pt;margin-top:.4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vP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почтовым отправлением с уведомлением</w:t>
      </w:r>
    </w:p>
    <w:p w14:paraId="3DC21230" w14:textId="77777777" w:rsidR="00B2669C" w:rsidRPr="00D16918" w:rsidRDefault="00B2669C" w:rsidP="00B2669C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97840" wp14:editId="49E73226">
                <wp:simplePos x="0" y="0"/>
                <wp:positionH relativeFrom="column">
                  <wp:posOffset>38735</wp:posOffset>
                </wp:positionH>
                <wp:positionV relativeFrom="paragraph">
                  <wp:posOffset>40005</wp:posOffset>
                </wp:positionV>
                <wp:extent cx="190500" cy="190500"/>
                <wp:effectExtent l="6350" t="10160" r="1270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594990" id="Прямоугольник 6" o:spid="_x0000_s1026" style="position:absolute;margin-left:3.05pt;margin-top:3.1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через многофункциональный центр*</w:t>
      </w:r>
    </w:p>
    <w:p w14:paraId="59408B9C" w14:textId="77777777" w:rsidR="00B2669C" w:rsidRPr="00D16918" w:rsidRDefault="00B2669C" w:rsidP="00B2669C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BC23B" wp14:editId="37D736E3">
                <wp:simplePos x="0" y="0"/>
                <wp:positionH relativeFrom="column">
                  <wp:posOffset>38735</wp:posOffset>
                </wp:positionH>
                <wp:positionV relativeFrom="paragraph">
                  <wp:posOffset>36195</wp:posOffset>
                </wp:positionV>
                <wp:extent cx="190500" cy="190500"/>
                <wp:effectExtent l="6350" t="10160" r="1270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D850F2" id="Прямоугольник 5" o:spid="_x0000_s1026" style="position:absolute;margin-left:3.05pt;margin-top:2.8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G7Qw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через единый портал государственных услуг*</w:t>
      </w:r>
    </w:p>
    <w:p w14:paraId="1C38C726" w14:textId="77777777" w:rsidR="00B2669C" w:rsidRPr="00D16918" w:rsidRDefault="00B2669C" w:rsidP="00B2669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sz w:val="24"/>
          <w:szCs w:val="24"/>
        </w:rPr>
        <w:t>* если соответствующая услуга предоставляется</w:t>
      </w:r>
    </w:p>
    <w:p w14:paraId="6047185D" w14:textId="227E9316" w:rsidR="00B95D59" w:rsidRDefault="00B95D59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8D1F4" w14:textId="77777777" w:rsidR="00B95D59" w:rsidRPr="00D748DF" w:rsidRDefault="00B95D59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B5180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Руководитель</w:t>
      </w:r>
    </w:p>
    <w:p w14:paraId="047272F2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юридического лица</w:t>
      </w:r>
    </w:p>
    <w:p w14:paraId="35B0606B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48DF">
        <w:rPr>
          <w:rFonts w:ascii="Times New Roman" w:hAnsi="Times New Roman"/>
          <w:sz w:val="24"/>
          <w:szCs w:val="24"/>
        </w:rPr>
        <w:t>(индивидуальный</w:t>
      </w:r>
      <w:proofErr w:type="gramEnd"/>
    </w:p>
    <w:p w14:paraId="4A6FACAE" w14:textId="3F6495F5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предприниматель)  _</w:t>
      </w:r>
      <w:r w:rsidR="004425D5">
        <w:rPr>
          <w:rFonts w:ascii="Times New Roman" w:hAnsi="Times New Roman"/>
          <w:sz w:val="24"/>
          <w:szCs w:val="24"/>
        </w:rPr>
        <w:t xml:space="preserve">       </w:t>
      </w:r>
      <w:r w:rsidRPr="00D748DF">
        <w:rPr>
          <w:rFonts w:ascii="Times New Roman" w:hAnsi="Times New Roman"/>
          <w:sz w:val="24"/>
          <w:szCs w:val="24"/>
        </w:rPr>
        <w:t>_____________________   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94077D0" w14:textId="69E7CAAB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25D5">
        <w:rPr>
          <w:rFonts w:ascii="Times New Roman" w:hAnsi="Times New Roman"/>
          <w:sz w:val="24"/>
          <w:szCs w:val="24"/>
        </w:rPr>
        <w:t xml:space="preserve">      </w:t>
      </w:r>
      <w:r w:rsidRPr="00D748DF">
        <w:rPr>
          <w:rFonts w:ascii="Times New Roman" w:hAnsi="Times New Roman"/>
          <w:sz w:val="24"/>
          <w:szCs w:val="24"/>
        </w:rPr>
        <w:t xml:space="preserve"> (подпись)                         </w:t>
      </w:r>
      <w:r>
        <w:rPr>
          <w:rFonts w:ascii="Times New Roman" w:hAnsi="Times New Roman"/>
          <w:sz w:val="24"/>
          <w:szCs w:val="24"/>
        </w:rPr>
        <w:t xml:space="preserve">(фамилия, имя, отчество (при наличии)) </w:t>
      </w:r>
    </w:p>
    <w:p w14:paraId="79412FEA" w14:textId="77777777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3864110B" w14:textId="120D4FBA" w:rsidR="004425D5" w:rsidRDefault="00D748DF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D748DF">
        <w:rPr>
          <w:rFonts w:ascii="Times New Roman" w:hAnsi="Times New Roman"/>
          <w:sz w:val="24"/>
          <w:szCs w:val="24"/>
        </w:rPr>
        <w:t xml:space="preserve"> «___» ___________20 __г. </w:t>
      </w:r>
      <w:r w:rsidR="00324300" w:rsidRPr="000161A0">
        <w:rPr>
          <w:rFonts w:ascii="Times New Roman" w:hAnsi="Times New Roman"/>
          <w:sz w:val="24"/>
          <w:szCs w:val="24"/>
        </w:rPr>
        <w:t xml:space="preserve"> </w:t>
      </w:r>
    </w:p>
    <w:p w14:paraId="659DAD3D" w14:textId="77777777" w:rsidR="00DE3A8A" w:rsidRDefault="00DE3A8A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BED7A" w14:textId="77777777" w:rsidR="00DE3A8A" w:rsidRDefault="00DE3A8A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245DF" w14:textId="77777777" w:rsidR="00DE3A8A" w:rsidRDefault="00DE3A8A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5C1D2" w14:textId="6EB971D3" w:rsidR="00DE3A8A" w:rsidRDefault="00DE3A8A" w:rsidP="00DE3A8A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14:paraId="5B509201" w14:textId="77777777" w:rsidR="00DE3A8A" w:rsidRDefault="00DE3A8A" w:rsidP="00DE3A8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4C4B33C" w14:textId="4EEDA82C" w:rsidR="00DE3A8A" w:rsidRDefault="00DE3A8A" w:rsidP="00DE3A8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</w:t>
      </w:r>
      <w:r w:rsidRPr="00DE3A8A">
        <w:rPr>
          <w:rFonts w:ascii="Times New Roman" w:hAnsi="Times New Roman"/>
          <w:color w:val="auto"/>
          <w:sz w:val="24"/>
          <w:szCs w:val="24"/>
        </w:rPr>
        <w:t xml:space="preserve">ведения о </w:t>
      </w:r>
      <w:r w:rsidR="00F66091" w:rsidRPr="00DE3A8A">
        <w:rPr>
          <w:rFonts w:ascii="Times New Roman" w:hAnsi="Times New Roman"/>
          <w:color w:val="auto"/>
          <w:sz w:val="24"/>
          <w:szCs w:val="24"/>
        </w:rPr>
        <w:t>транспортных средствах</w:t>
      </w:r>
      <w:r w:rsidR="00F66091">
        <w:rPr>
          <w:rFonts w:ascii="Times New Roman" w:hAnsi="Times New Roman"/>
          <w:color w:val="auto"/>
          <w:sz w:val="24"/>
          <w:szCs w:val="24"/>
        </w:rPr>
        <w:t xml:space="preserve">, права </w:t>
      </w:r>
      <w:proofErr w:type="gramStart"/>
      <w:r w:rsidR="00F66091">
        <w:rPr>
          <w:rFonts w:ascii="Times New Roman" w:hAnsi="Times New Roman"/>
          <w:color w:val="auto"/>
          <w:sz w:val="24"/>
          <w:szCs w:val="24"/>
        </w:rPr>
        <w:t>вла</w:t>
      </w:r>
      <w:bookmarkStart w:id="0" w:name="_GoBack"/>
      <w:bookmarkEnd w:id="0"/>
      <w:r w:rsidR="00F66091">
        <w:rPr>
          <w:rFonts w:ascii="Times New Roman" w:hAnsi="Times New Roman"/>
          <w:color w:val="auto"/>
          <w:sz w:val="24"/>
          <w:szCs w:val="24"/>
        </w:rPr>
        <w:t>дения</w:t>
      </w:r>
      <w:proofErr w:type="gramEnd"/>
      <w:r w:rsidR="00F66091">
        <w:rPr>
          <w:rFonts w:ascii="Times New Roman" w:hAnsi="Times New Roman"/>
          <w:color w:val="auto"/>
          <w:sz w:val="24"/>
          <w:szCs w:val="24"/>
        </w:rPr>
        <w:t xml:space="preserve"> на которых переданы другому </w:t>
      </w:r>
      <w:r w:rsidRPr="00DE3A8A">
        <w:rPr>
          <w:rFonts w:ascii="Times New Roman" w:hAnsi="Times New Roman"/>
          <w:color w:val="auto"/>
          <w:sz w:val="24"/>
          <w:szCs w:val="24"/>
        </w:rPr>
        <w:t>перевозчику</w:t>
      </w:r>
      <w:r w:rsidR="00F66091">
        <w:rPr>
          <w:rFonts w:ascii="Times New Roman" w:hAnsi="Times New Roman"/>
          <w:color w:val="auto"/>
          <w:sz w:val="24"/>
          <w:szCs w:val="24"/>
        </w:rPr>
        <w:t>:</w:t>
      </w:r>
      <w:r w:rsidRPr="00DE3A8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6A8CA87" w14:textId="77777777" w:rsidR="00DE3A8A" w:rsidRPr="00DE3A8A" w:rsidRDefault="00DE3A8A" w:rsidP="00DE3A8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1a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561"/>
        <w:gridCol w:w="1982"/>
        <w:gridCol w:w="2270"/>
        <w:gridCol w:w="1836"/>
        <w:gridCol w:w="1138"/>
        <w:gridCol w:w="1101"/>
      </w:tblGrid>
      <w:tr w:rsidR="00982235" w:rsidRPr="00DE3A8A" w14:paraId="090987A7" w14:textId="77777777" w:rsidTr="00982235">
        <w:trPr>
          <w:trHeight w:val="1000"/>
        </w:trPr>
        <w:tc>
          <w:tcPr>
            <w:tcW w:w="256" w:type="pct"/>
            <w:vAlign w:val="center"/>
          </w:tcPr>
          <w:p w14:paraId="591CBD97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№</w:t>
            </w:r>
          </w:p>
          <w:p w14:paraId="3EA23DEB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E3A8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DE3A8A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749" w:type="pct"/>
            <w:vAlign w:val="center"/>
          </w:tcPr>
          <w:p w14:paraId="76B49CFF" w14:textId="5DB4EC5E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951" w:type="pct"/>
            <w:vAlign w:val="center"/>
          </w:tcPr>
          <w:p w14:paraId="4C560BC9" w14:textId="3A18CF5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окончания</w:t>
            </w:r>
          </w:p>
        </w:tc>
        <w:tc>
          <w:tcPr>
            <w:tcW w:w="1089" w:type="pct"/>
            <w:vAlign w:val="center"/>
          </w:tcPr>
          <w:p w14:paraId="712E4812" w14:textId="64D701D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Тип, марка, модель</w:t>
            </w:r>
          </w:p>
        </w:tc>
        <w:tc>
          <w:tcPr>
            <w:tcW w:w="881" w:type="pct"/>
            <w:vAlign w:val="center"/>
          </w:tcPr>
          <w:p w14:paraId="178FC35E" w14:textId="276E7FA8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Государственный регистрационный номер</w:t>
            </w:r>
          </w:p>
        </w:tc>
        <w:tc>
          <w:tcPr>
            <w:tcW w:w="546" w:type="pct"/>
            <w:vAlign w:val="center"/>
          </w:tcPr>
          <w:p w14:paraId="0146A520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Дата</w:t>
            </w:r>
          </w:p>
          <w:p w14:paraId="0E39640A" w14:textId="6356907F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изготовления</w:t>
            </w:r>
          </w:p>
        </w:tc>
        <w:tc>
          <w:tcPr>
            <w:tcW w:w="528" w:type="pct"/>
            <w:vAlign w:val="center"/>
          </w:tcPr>
          <w:p w14:paraId="4ABF9BF1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Экологический класс</w:t>
            </w:r>
          </w:p>
          <w:p w14:paraId="33CE3665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E3A8A">
              <w:rPr>
                <w:rFonts w:ascii="Times New Roman" w:hAnsi="Times New Roman"/>
                <w:sz w:val="20"/>
              </w:rPr>
              <w:t>(при наличии)</w:t>
            </w:r>
          </w:p>
        </w:tc>
      </w:tr>
      <w:tr w:rsidR="00982235" w:rsidRPr="00DE3A8A" w14:paraId="5B8C8F9B" w14:textId="77777777" w:rsidTr="00982235">
        <w:trPr>
          <w:trHeight w:val="677"/>
        </w:trPr>
        <w:tc>
          <w:tcPr>
            <w:tcW w:w="256" w:type="pct"/>
            <w:vAlign w:val="center"/>
          </w:tcPr>
          <w:p w14:paraId="4DA5C5AB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0402D816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14:paraId="03D1D569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6B9D0D35" w14:textId="1C0EEE1F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03108D2A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2D042EBE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1482087E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235" w:rsidRPr="00DE3A8A" w14:paraId="1F6B2957" w14:textId="77777777" w:rsidTr="00982235">
        <w:trPr>
          <w:trHeight w:val="677"/>
        </w:trPr>
        <w:tc>
          <w:tcPr>
            <w:tcW w:w="256" w:type="pct"/>
            <w:vAlign w:val="center"/>
          </w:tcPr>
          <w:p w14:paraId="3A6E123D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6A471F7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14:paraId="01AF388B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2BBE7B56" w14:textId="23F4CED3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458E6F87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04596D5B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75C4F154" w14:textId="77777777" w:rsidR="00982235" w:rsidRPr="00DE3A8A" w:rsidRDefault="00982235" w:rsidP="0098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5F7312" w14:textId="77777777" w:rsidR="00DE3A8A" w:rsidRDefault="00DE3A8A" w:rsidP="00B266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3A8A" w:rsidSect="00B2669C">
      <w:headerReference w:type="default" r:id="rId9"/>
      <w:type w:val="continuous"/>
      <w:pgSz w:w="11906" w:h="16838"/>
      <w:pgMar w:top="0" w:right="566" w:bottom="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F478E" w14:textId="77777777" w:rsidR="00DB2741" w:rsidRDefault="00DB2741">
      <w:pPr>
        <w:spacing w:after="0" w:line="240" w:lineRule="auto"/>
      </w:pPr>
      <w:r>
        <w:separator/>
      </w:r>
    </w:p>
  </w:endnote>
  <w:endnote w:type="continuationSeparator" w:id="0">
    <w:p w14:paraId="6B62F9F9" w14:textId="77777777" w:rsidR="00DB2741" w:rsidRDefault="00DB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F622D" w14:textId="77777777" w:rsidR="00DB2741" w:rsidRDefault="00DB2741">
      <w:pPr>
        <w:spacing w:after="0" w:line="240" w:lineRule="auto"/>
      </w:pPr>
      <w:r>
        <w:separator/>
      </w:r>
    </w:p>
  </w:footnote>
  <w:footnote w:type="continuationSeparator" w:id="0">
    <w:p w14:paraId="049E8C77" w14:textId="77777777" w:rsidR="00DB2741" w:rsidRDefault="00DB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033197"/>
      <w:docPartObj>
        <w:docPartGallery w:val="Page Numbers (Top of Page)"/>
        <w:docPartUnique/>
      </w:docPartObj>
    </w:sdtPr>
    <w:sdtEndPr/>
    <w:sdtContent>
      <w:p w14:paraId="736D7234" w14:textId="591AD026" w:rsidR="00ED7138" w:rsidRDefault="00ED713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91">
          <w:rPr>
            <w:noProof/>
          </w:rPr>
          <w:t>2</w:t>
        </w:r>
        <w:r>
          <w:fldChar w:fldCharType="end"/>
        </w:r>
      </w:p>
    </w:sdtContent>
  </w:sdt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6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90"/>
    <w:rsid w:val="00006969"/>
    <w:rsid w:val="00016009"/>
    <w:rsid w:val="000161A0"/>
    <w:rsid w:val="00020788"/>
    <w:rsid w:val="00034564"/>
    <w:rsid w:val="00046030"/>
    <w:rsid w:val="00060AF6"/>
    <w:rsid w:val="000774C6"/>
    <w:rsid w:val="00092BF0"/>
    <w:rsid w:val="000A04D3"/>
    <w:rsid w:val="000A4A44"/>
    <w:rsid w:val="000A5645"/>
    <w:rsid w:val="000B20D0"/>
    <w:rsid w:val="000D689E"/>
    <w:rsid w:val="000D7558"/>
    <w:rsid w:val="000D7A2B"/>
    <w:rsid w:val="000E3096"/>
    <w:rsid w:val="000F1649"/>
    <w:rsid w:val="000F17FA"/>
    <w:rsid w:val="0010090C"/>
    <w:rsid w:val="00107E7F"/>
    <w:rsid w:val="00107E83"/>
    <w:rsid w:val="0012574D"/>
    <w:rsid w:val="00133F89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834FD"/>
    <w:rsid w:val="001966CD"/>
    <w:rsid w:val="001A28F6"/>
    <w:rsid w:val="001D1614"/>
    <w:rsid w:val="001D578E"/>
    <w:rsid w:val="001E42FE"/>
    <w:rsid w:val="00205693"/>
    <w:rsid w:val="00205789"/>
    <w:rsid w:val="00221B00"/>
    <w:rsid w:val="002232BB"/>
    <w:rsid w:val="0023126D"/>
    <w:rsid w:val="00234758"/>
    <w:rsid w:val="00253402"/>
    <w:rsid w:val="00255A4D"/>
    <w:rsid w:val="00260D41"/>
    <w:rsid w:val="002636D7"/>
    <w:rsid w:val="00274FB2"/>
    <w:rsid w:val="0028115F"/>
    <w:rsid w:val="00286628"/>
    <w:rsid w:val="00290AC7"/>
    <w:rsid w:val="002D19B4"/>
    <w:rsid w:val="002E26F7"/>
    <w:rsid w:val="0030142A"/>
    <w:rsid w:val="00317A0D"/>
    <w:rsid w:val="003215A0"/>
    <w:rsid w:val="0032351B"/>
    <w:rsid w:val="00324300"/>
    <w:rsid w:val="00386967"/>
    <w:rsid w:val="003934B2"/>
    <w:rsid w:val="003A3818"/>
    <w:rsid w:val="003A4F7F"/>
    <w:rsid w:val="003B4020"/>
    <w:rsid w:val="003B7782"/>
    <w:rsid w:val="003C3B3E"/>
    <w:rsid w:val="003C68B1"/>
    <w:rsid w:val="003D455C"/>
    <w:rsid w:val="003D7272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714DA"/>
    <w:rsid w:val="004767C1"/>
    <w:rsid w:val="00477F5F"/>
    <w:rsid w:val="0048298B"/>
    <w:rsid w:val="0048547A"/>
    <w:rsid w:val="00485593"/>
    <w:rsid w:val="00485FF3"/>
    <w:rsid w:val="004B10B1"/>
    <w:rsid w:val="004B2AE9"/>
    <w:rsid w:val="004B2EA0"/>
    <w:rsid w:val="004B3B23"/>
    <w:rsid w:val="004B7A87"/>
    <w:rsid w:val="004B7E6B"/>
    <w:rsid w:val="004C13B6"/>
    <w:rsid w:val="004C7164"/>
    <w:rsid w:val="004D37FD"/>
    <w:rsid w:val="004D5D20"/>
    <w:rsid w:val="004E330B"/>
    <w:rsid w:val="004E4ECE"/>
    <w:rsid w:val="004F209D"/>
    <w:rsid w:val="004F423D"/>
    <w:rsid w:val="004F548B"/>
    <w:rsid w:val="00506D44"/>
    <w:rsid w:val="00507FE8"/>
    <w:rsid w:val="00513259"/>
    <w:rsid w:val="00517906"/>
    <w:rsid w:val="005250CF"/>
    <w:rsid w:val="005311E1"/>
    <w:rsid w:val="00534DF2"/>
    <w:rsid w:val="00545A6A"/>
    <w:rsid w:val="00552C77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B320A"/>
    <w:rsid w:val="006D243C"/>
    <w:rsid w:val="00715FC3"/>
    <w:rsid w:val="00740FA0"/>
    <w:rsid w:val="0077140A"/>
    <w:rsid w:val="0077390B"/>
    <w:rsid w:val="00780D44"/>
    <w:rsid w:val="00795C74"/>
    <w:rsid w:val="007A0AF4"/>
    <w:rsid w:val="007A42C3"/>
    <w:rsid w:val="007C3464"/>
    <w:rsid w:val="007E5396"/>
    <w:rsid w:val="00811EE0"/>
    <w:rsid w:val="00822606"/>
    <w:rsid w:val="00833743"/>
    <w:rsid w:val="00851DF1"/>
    <w:rsid w:val="008666BD"/>
    <w:rsid w:val="0087664E"/>
    <w:rsid w:val="008820A9"/>
    <w:rsid w:val="00882722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610A"/>
    <w:rsid w:val="00925590"/>
    <w:rsid w:val="009378E7"/>
    <w:rsid w:val="00937D02"/>
    <w:rsid w:val="009405B6"/>
    <w:rsid w:val="00944F9B"/>
    <w:rsid w:val="009738D9"/>
    <w:rsid w:val="00982235"/>
    <w:rsid w:val="009A342B"/>
    <w:rsid w:val="009A445D"/>
    <w:rsid w:val="009A6B4B"/>
    <w:rsid w:val="009A7501"/>
    <w:rsid w:val="009B1B5B"/>
    <w:rsid w:val="009C3780"/>
    <w:rsid w:val="009D3AEC"/>
    <w:rsid w:val="009F390F"/>
    <w:rsid w:val="00A10EF7"/>
    <w:rsid w:val="00A13291"/>
    <w:rsid w:val="00A165BB"/>
    <w:rsid w:val="00A30E55"/>
    <w:rsid w:val="00A333E2"/>
    <w:rsid w:val="00A35C29"/>
    <w:rsid w:val="00A44512"/>
    <w:rsid w:val="00A977E0"/>
    <w:rsid w:val="00AB66EF"/>
    <w:rsid w:val="00AD48C2"/>
    <w:rsid w:val="00AE1DC6"/>
    <w:rsid w:val="00AE7913"/>
    <w:rsid w:val="00AF4630"/>
    <w:rsid w:val="00B02AA3"/>
    <w:rsid w:val="00B066A8"/>
    <w:rsid w:val="00B13177"/>
    <w:rsid w:val="00B14FF3"/>
    <w:rsid w:val="00B15E76"/>
    <w:rsid w:val="00B2669C"/>
    <w:rsid w:val="00B3465A"/>
    <w:rsid w:val="00B4143F"/>
    <w:rsid w:val="00B44C56"/>
    <w:rsid w:val="00B95D59"/>
    <w:rsid w:val="00B97308"/>
    <w:rsid w:val="00BB11AB"/>
    <w:rsid w:val="00BB205F"/>
    <w:rsid w:val="00BC468A"/>
    <w:rsid w:val="00BD28B5"/>
    <w:rsid w:val="00BF141A"/>
    <w:rsid w:val="00BF679A"/>
    <w:rsid w:val="00C231D1"/>
    <w:rsid w:val="00C27C85"/>
    <w:rsid w:val="00C3608C"/>
    <w:rsid w:val="00C41A3C"/>
    <w:rsid w:val="00C45724"/>
    <w:rsid w:val="00C6266E"/>
    <w:rsid w:val="00C86E03"/>
    <w:rsid w:val="00C961F3"/>
    <w:rsid w:val="00C9697F"/>
    <w:rsid w:val="00CA09AE"/>
    <w:rsid w:val="00D026E9"/>
    <w:rsid w:val="00D442CF"/>
    <w:rsid w:val="00D45925"/>
    <w:rsid w:val="00D55827"/>
    <w:rsid w:val="00D6630D"/>
    <w:rsid w:val="00D748DF"/>
    <w:rsid w:val="00D84ED9"/>
    <w:rsid w:val="00DA51B4"/>
    <w:rsid w:val="00DA7250"/>
    <w:rsid w:val="00DB2741"/>
    <w:rsid w:val="00DC313E"/>
    <w:rsid w:val="00DD1E5F"/>
    <w:rsid w:val="00DE3A8A"/>
    <w:rsid w:val="00DF1F81"/>
    <w:rsid w:val="00DF3BC6"/>
    <w:rsid w:val="00E211E1"/>
    <w:rsid w:val="00E22BDB"/>
    <w:rsid w:val="00E36A7B"/>
    <w:rsid w:val="00E66CE2"/>
    <w:rsid w:val="00E73C61"/>
    <w:rsid w:val="00E76F2B"/>
    <w:rsid w:val="00EA190E"/>
    <w:rsid w:val="00EB2869"/>
    <w:rsid w:val="00EB5170"/>
    <w:rsid w:val="00ED1FD6"/>
    <w:rsid w:val="00ED4DE9"/>
    <w:rsid w:val="00ED7138"/>
    <w:rsid w:val="00EE46B4"/>
    <w:rsid w:val="00EF628F"/>
    <w:rsid w:val="00F16AE5"/>
    <w:rsid w:val="00F31150"/>
    <w:rsid w:val="00F32B37"/>
    <w:rsid w:val="00F34B1E"/>
    <w:rsid w:val="00F533D0"/>
    <w:rsid w:val="00F55C0D"/>
    <w:rsid w:val="00F57FA8"/>
    <w:rsid w:val="00F66091"/>
    <w:rsid w:val="00F76C7D"/>
    <w:rsid w:val="00F815C5"/>
    <w:rsid w:val="00F81EB2"/>
    <w:rsid w:val="00F86E50"/>
    <w:rsid w:val="00F87964"/>
    <w:rsid w:val="00F87A90"/>
    <w:rsid w:val="00F90690"/>
    <w:rsid w:val="00FA2443"/>
    <w:rsid w:val="00FA3B87"/>
    <w:rsid w:val="00FB0EB3"/>
    <w:rsid w:val="00FE5A5B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customStyle="1" w:styleId="1a">
    <w:name w:val="Сетка таблицы1"/>
    <w:basedOn w:val="a1"/>
    <w:next w:val="afb"/>
    <w:uiPriority w:val="59"/>
    <w:rsid w:val="00DE3A8A"/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39"/>
    <w:rsid w:val="00DE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customStyle="1" w:styleId="1a">
    <w:name w:val="Сетка таблицы1"/>
    <w:basedOn w:val="a1"/>
    <w:next w:val="afb"/>
    <w:uiPriority w:val="59"/>
    <w:rsid w:val="00DE3A8A"/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39"/>
    <w:rsid w:val="00DE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1CAA-0EC6-4BE9-B77A-ABE8F6A6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ack19</cp:lastModifiedBy>
  <cp:revision>3</cp:revision>
  <cp:lastPrinted>2021-09-02T06:53:00Z</cp:lastPrinted>
  <dcterms:created xsi:type="dcterms:W3CDTF">2021-10-27T23:48:00Z</dcterms:created>
  <dcterms:modified xsi:type="dcterms:W3CDTF">2021-10-28T00:02:00Z</dcterms:modified>
</cp:coreProperties>
</file>